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w:t>重庆医科大学关于开展20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w:t>年度</w:t>
      </w:r>
    </w:p>
    <w:p>
      <w:pPr>
        <w:autoSpaceDE w:val="0"/>
        <w:autoSpaceDN w:val="0"/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智慧医学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w:t>项目申报工作的通知</w:t>
      </w:r>
    </w:p>
    <w:p>
      <w:pPr>
        <w:autoSpaceDE w:val="0"/>
        <w:autoSpaceDN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zh-CN"/>
        </w:rPr>
      </w:pP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各学院：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为进一步推动我校人工智能+学科群建设，促进我校智慧医学学科发展，决定启动2020年度智慧医学项目申报工作，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现就相关工作通知如下：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一、申报条件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1.具有较好的经济社会需求。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2.具有较好的智慧医学前期研究基础，具有在研科研项目，项目可行性较强。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3.经过2-3年建设，在智慧医学领域能够产出较为明显的成果，如能够满足临床医疗需求的产品，或者以产品为依托的高水平论文、发明专利等。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4.能够培养智慧医学相关专业的博士、硕士研究生3-5名以上。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二、立项类别及资助额度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1.重点项目15-20万元/个。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2.一般项目5-10万元/个。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三、项目执行期限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1.重点项目2-3年。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2.一般项目1-2年。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四、结项基本条件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1.项目结项应达到申请书中所填写的各项结题目标。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2.研究成果的内容必须与智慧医学项目内容一致；成果在发表时，应在显著位置注明“××年重庆医科大学智慧医学研究项目（项目编号：×××）”字样，作者署名单位必须有“重庆医科大学医学数据研究院”，未经注明，不作为项目研究成果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3.项目负责人为第一作者或通讯作者。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五、申报条件与信誉保证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1.遵纪守法，具有独立组织开展研究的能力，且能够承担实质性研究工作。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2.项目参加者必须是本人同意并亲笔签名确认，否则视为违规申报，一经发现姓名代签、冒签将取消申报资格，并记入信誉档案。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3.凡申请人获得过智慧医学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，不得申请。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4.超过规定时限久拖不结项者，撤销项目并追回全部经费。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val="zh-CN"/>
        </w:rPr>
        <w:t>、申报程序与审核把关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申报工作由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科研处、研究生院、医学信息学院和医学数据研究院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统一组织，集中申报；申请人向所在学院提交申报材料，由学院审核通过后报送学校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医学数据研究院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。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各学院须对项目申请书中各项内容的真实性进行审核，并对项目申报人员的申报资格负责；对申请书所有栏目填写的内容，特别是对以往承担项目情况、前期研究成果的真实性，选题和论证的科学性和可行性，项目组的研究实力、成员参与分工情况和必备的条件等，进行审核把关，签署明确意见。</w:t>
      </w:r>
    </w:p>
    <w:p>
      <w:pPr>
        <w:pStyle w:val="7"/>
        <w:widowControl/>
        <w:shd w:val="clear" w:color="auto" w:fill="FFFFFF"/>
        <w:spacing w:before="156" w:beforeLines="50" w:beforeAutospacing="0" w:after="0" w:afterAutospacing="0" w:line="460" w:lineRule="exac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val="zh-CN"/>
        </w:rPr>
        <w:t>提交材料及时间</w:t>
      </w:r>
    </w:p>
    <w:p>
      <w:pPr>
        <w:autoSpaceDE w:val="0"/>
        <w:autoSpaceDN w:val="0"/>
        <w:spacing w:line="460" w:lineRule="exact"/>
        <w:ind w:firstLine="560" w:firstLineChars="200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申报书电子文档（PDF版本）于2020年8月15日前发至医学数据研究院邮箱，纸质件待评审通过后再提交。</w:t>
      </w:r>
    </w:p>
    <w:p>
      <w:pPr>
        <w:autoSpaceDE w:val="0"/>
        <w:autoSpaceDN w:val="0"/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autoSpaceDE w:val="0"/>
        <w:autoSpaceDN w:val="0"/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联系人：王佳，杨淋淋</w:t>
      </w:r>
    </w:p>
    <w:p>
      <w:pPr>
        <w:autoSpaceDE w:val="0"/>
        <w:autoSpaceDN w:val="0"/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联系电话：65714288, 65714685</w:t>
      </w:r>
    </w:p>
    <w:p>
      <w:pPr>
        <w:autoSpaceDE w:val="0"/>
        <w:autoSpaceDN w:val="0"/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邮箱：mdsa@cqmu.edu.cn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left="64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附件1.申请指南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left="64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  <w:t>附件2.创新实验申请书</w:t>
      </w: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4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shd w:val="clear" w:color="auto" w:fill="FFFFFF"/>
        </w:rPr>
        <w:t>研究生院       科研处          医学信息学院      医学数据研究院</w:t>
      </w:r>
    </w:p>
    <w:p>
      <w:pPr>
        <w:spacing w:before="156" w:beforeLines="50" w:line="460" w:lineRule="exact"/>
        <w:ind w:firstLine="560" w:firstLineChars="200"/>
        <w:jc w:val="righ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/>
        </w:rPr>
        <w:sectPr>
          <w:pgSz w:w="11906" w:h="16838"/>
          <w:pgMar w:top="1043" w:right="1236" w:bottom="1043" w:left="1236" w:header="851" w:footer="992" w:gutter="0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2020年7月17日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附件1</w:t>
      </w:r>
    </w:p>
    <w:p>
      <w:pPr>
        <w:spacing w:before="156" w:beforeLines="50"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申请指南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基于健康医疗大数据的疾病精准诊疗辅助决策分析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上市后药物有效性、安全性和经济性综合评价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基于数据驱动的药物安全风险信号感知与监控预警研究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4.医学影像大数据与智慧医疗研究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5.健康医疗大数据安全与隐私保护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基于DRGs的医疗智慧管理研究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基于健康医疗大数据的健康信息传播机制研究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健康大数据集成与决策关键技术研发与集成创新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基于健康医疗的智能可穿戴设备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研究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99060</wp:posOffset>
                </wp:positionV>
                <wp:extent cx="30861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项目编号：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7.8pt;height:31.2pt;width:243pt;z-index:251658240;mso-width-relative:page;mso-height-relative:page;" fillcolor="#FFFFFF" filled="t" stroked="f" coordsize="21600,21600" o:gfxdata="UEsDBAoAAAAAAIdO4kAAAAAAAAAAAAAAAAAEAAAAZHJzL1BLAwQUAAAACACHTuJAGDX0f9cAAAAJ&#10;AQAADwAAAGRycy9kb3ducmV2LnhtbE2PzU7DMBCE70i8g7VIXBC1C23+iFMJpCKuLX2ATewmEfE6&#10;it2mffsuJzjuzGj2m3JzcYM42yn0njQsFwqEpcabnloNh+/tcwYiRCSDgyer4WoDbKr7uxIL42fa&#10;2fM+toJLKBSooYtxLKQMTWcdhoUfLbF39JPDyOfUSjPhzOVukC9KJdJhT/yhw9F+dLb52Z+chuPX&#10;/LTO5/ozHtLdKnnHPq39VevHh6V6AxHtJf6F4Ref0aFiptqfyAQxaFhlr7wlsrFOQHAgT3IWag1p&#10;pkBWpfy/oLoBUEsDBBQAAAAIAIdO4kDIEGxypgEAACkDAAAOAAAAZHJzL2Uyb0RvYy54bWytUs2O&#10;0zAQviPxDpbvNGkWVUvUdCVYlQsCpGUfwHXsxJLtscbeJn0BeANOXLjzXH0Oxm63y88NkYNjz3zz&#10;eb5vvL6ZnWV7hdGA7/hyUXOmvITe+KHj95+2L645i0n4XljwquMHFfnN5vmz9RRa1cAItlfIiMTH&#10;dgodH1MKbVVFOSon4gKC8pTUgE4kOuJQ9SgmYne2aup6VU2AfUCQKkaK3p6SfFP4tVYyfdA6qsRs&#10;x6m3VFYs6y6v1WYt2gFFGI08tyH+oQsnjKdLL1S3Ign2gOYvKmckQgSdFhJcBVobqYoGUrOs/1Bz&#10;N4qgihYyJ4aLTfH/0cr3+4/ITN/xhjMvHI3o+PXL8duP4/fPrMn2TCG2hLoLhEvza5hpzI/xSMGs&#10;etbo8p/0MMqT0YeLuWpOTFLwqr5eLWtKScpdvVo1L4v71VN1wJjeKnAsbzqONLziqdi/i4k6Iegj&#10;JF8WwZp+a6wtBxx2byyyvaBBb8uXm6SS32DWZ7CHXHZK50iVNZ605F2ad/NZ+A76A+l+CGiGkXoq&#10;yguc5lHoz28nD/zXcyF9euG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g19H/XAAAACQEAAA8A&#10;AAAAAAAAAQAgAAAAIgAAAGRycy9kb3ducmV2LnhtbFBLAQIUABQAAAAIAIdO4kDIEGxypgEAACkD&#10;AAAOAAAAAAAAAAEAIAAAACY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项目编号：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pacing w:val="12"/>
          <w:sz w:val="40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pacing w:val="12"/>
          <w:sz w:val="40"/>
          <w:szCs w:val="36"/>
        </w:rPr>
      </w:pPr>
      <w:r>
        <w:rPr>
          <w:rFonts w:hint="eastAsia" w:ascii="黑体" w:hAnsi="黑体" w:eastAsia="黑体" w:cs="黑体"/>
          <w:b/>
          <w:bCs/>
          <w:spacing w:val="12"/>
          <w:sz w:val="40"/>
          <w:szCs w:val="36"/>
        </w:rPr>
        <w:t>重庆医科大学智慧医学研究项目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pacing w:val="12"/>
          <w:sz w:val="84"/>
          <w:szCs w:val="8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84"/>
          <w:szCs w:val="84"/>
        </w:rPr>
        <w:t>申   请   书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</w:rPr>
      </w:pPr>
    </w:p>
    <w:p>
      <w:pPr>
        <w:ind w:left="1470" w:leftChars="7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"/>
          <w:kern w:val="4"/>
          <w:sz w:val="32"/>
          <w:szCs w:val="32"/>
        </w:rPr>
        <w:t>项目名称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left="1470" w:leftChars="7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学科分类：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</w:p>
    <w:p>
      <w:pPr>
        <w:ind w:left="1470" w:leftChars="7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w w:val="80"/>
          <w:sz w:val="32"/>
          <w:szCs w:val="32"/>
        </w:rPr>
        <w:t>项目申请人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left="1470" w:leftChars="7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w w:val="80"/>
          <w:sz w:val="32"/>
          <w:szCs w:val="32"/>
        </w:rPr>
        <w:t>申请人单位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left="1470" w:leftChars="7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申报日期：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重庆医科大学</w:t>
      </w:r>
    </w:p>
    <w:p>
      <w:pPr>
        <w:spacing w:before="120"/>
        <w:jc w:val="center"/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44"/>
          <w:szCs w:val="40"/>
        </w:rPr>
        <w:t>○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44"/>
          <w:szCs w:val="40"/>
        </w:rPr>
        <w:t>○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年制</w:t>
      </w:r>
    </w:p>
    <w:p>
      <w:pPr>
        <w:pStyle w:val="3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br w:type="page"/>
      </w:r>
    </w:p>
    <w:p>
      <w:pPr>
        <w:pStyle w:val="3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填写说明</w:t>
      </w:r>
    </w:p>
    <w:p>
      <w:pPr>
        <w:pStyle w:val="3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snapToGrid w:val="0"/>
        <w:spacing w:line="360" w:lineRule="auto"/>
        <w:ind w:firstLine="624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本申请书由项目申请人依据《重庆医科大学智慧医学研究项目申报指南（2020年）》要求，实事求是填写。申报书的内容将作为项目评审、以及签订任务书的重要依据，申报书的各项填报内容须实事求是、准确完整、层次清晰。</w:t>
      </w:r>
    </w:p>
    <w:p>
      <w:pPr>
        <w:spacing w:line="360" w:lineRule="auto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本申请书中所有栏目均需如实填写。第一次出现外文名词时，请注明中文全称和缩写，再出现同一词时可以使用缩写。</w:t>
      </w:r>
    </w:p>
    <w:p>
      <w:pPr>
        <w:spacing w:line="360" w:lineRule="auto"/>
        <w:ind w:firstLine="640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本申请书需电子版报送报送。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br w:type="page"/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基本信息</w:t>
      </w:r>
    </w:p>
    <w:tbl>
      <w:tblPr>
        <w:tblStyle w:val="8"/>
        <w:tblW w:w="9394" w:type="dxa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45"/>
        <w:gridCol w:w="364"/>
        <w:gridCol w:w="1121"/>
        <w:gridCol w:w="797"/>
        <w:gridCol w:w="838"/>
        <w:gridCol w:w="1185"/>
        <w:gridCol w:w="1649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项目名称</w:t>
            </w:r>
          </w:p>
        </w:tc>
        <w:tc>
          <w:tcPr>
            <w:tcW w:w="7912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项目类别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学科分类</w:t>
            </w:r>
          </w:p>
        </w:tc>
        <w:tc>
          <w:tcPr>
            <w:tcW w:w="118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</w:p>
        </w:tc>
        <w:tc>
          <w:tcPr>
            <w:tcW w:w="1649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二级单位</w:t>
            </w:r>
          </w:p>
        </w:tc>
        <w:tc>
          <w:tcPr>
            <w:tcW w:w="1958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项目申请人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出生日期</w:t>
            </w: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职称/职务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硕导/博导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研究专长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8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最后学历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最后学位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联系电话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8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申请经费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（万元）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最终成果形式及字数（万字）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计划完成时间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项目组成员(限8人）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姓名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出生年月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职称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工作单位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研究专长</w:t>
            </w: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8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主要内容</w:t>
            </w:r>
          </w:p>
        </w:tc>
        <w:tc>
          <w:tcPr>
            <w:tcW w:w="8557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（限填300字）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预期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研究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成果</w:t>
            </w:r>
          </w:p>
        </w:tc>
        <w:tc>
          <w:tcPr>
            <w:tcW w:w="8557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（限填200字）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申报单位意见</w:t>
            </w:r>
          </w:p>
        </w:tc>
        <w:tc>
          <w:tcPr>
            <w:tcW w:w="8557" w:type="dxa"/>
            <w:gridSpan w:val="8"/>
          </w:tcPr>
          <w:p>
            <w:pPr>
              <w:adjustRightIn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djustRightIn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人所在单位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意见（包括是否同意推荐，申报书所填内容是否准确等）：</w:t>
            </w:r>
          </w:p>
          <w:p>
            <w:pPr>
              <w:adjustRightIn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djustRightInd w:val="0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申报单位负责人（签章）：                        （单位公章）</w:t>
            </w:r>
          </w:p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sectPr>
          <w:pgSz w:w="11906" w:h="16838"/>
          <w:pgMar w:top="1418" w:right="1474" w:bottom="1418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申请书正文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（一）研究背景及立项依据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1.研究目的与意义</w:t>
            </w:r>
          </w:p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2.国内外研究现状</w:t>
            </w:r>
          </w:p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3.前期研究基础</w:t>
            </w:r>
          </w:p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4.主要参考文献</w:t>
            </w:r>
          </w:p>
          <w:p>
            <w:pPr>
              <w:spacing w:before="120" w:beforeLines="50"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（二）研究目标与内容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1.研究目标</w:t>
            </w:r>
          </w:p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2.研究内容</w:t>
            </w:r>
          </w:p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3.特色与创新点（限500字以内）</w:t>
            </w:r>
          </w:p>
          <w:p>
            <w:pPr>
              <w:contextualSpacing/>
              <w:rPr>
                <w:rFonts w:hint="eastAsia" w:asciiTheme="minorEastAsia" w:hAnsiTheme="minorEastAsia" w:eastAsiaTheme="minorEastAsia" w:cstheme="minorEastAsia"/>
                <w:b/>
                <w:sz w:val="24"/>
                <w:szCs w:val="20"/>
              </w:rPr>
            </w:pPr>
          </w:p>
          <w:p>
            <w:pPr>
              <w:spacing w:line="40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（三）预期结果及研究成果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1.预期结果</w:t>
            </w:r>
          </w:p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2.研究成果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（四）研究基础与工作条件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9135" w:type="dxa"/>
          </w:tcPr>
          <w:p>
            <w:pPr>
              <w:spacing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1.工作基础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（与本项目相关的研究工作积累和已取得的研究工作成绩）</w:t>
            </w:r>
          </w:p>
          <w:p>
            <w:pPr>
              <w:spacing w:before="120" w:beforeLines="50"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2.工作条件（包括已具备的条件，尚缺少的条件和拟解决的途径）</w:t>
            </w:r>
          </w:p>
          <w:p>
            <w:pPr>
              <w:spacing w:before="120" w:beforeLines="50" w:line="400" w:lineRule="exact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3.申请人近五年研究经历及成果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sectPr>
          <w:footerReference r:id="rId7" w:type="default"/>
          <w:pgSz w:w="11906" w:h="16838"/>
          <w:pgMar w:top="1418" w:right="1474" w:bottom="1869" w:left="1588" w:header="851" w:footer="992" w:gutter="0"/>
          <w:cols w:space="720" w:num="1"/>
          <w:docGrid w:linePitch="312" w:charSpace="0"/>
        </w:sect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（五）年度研究进度及考核指标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314"/>
        <w:gridCol w:w="2228"/>
        <w:gridCol w:w="1842"/>
        <w:gridCol w:w="1842"/>
        <w:gridCol w:w="1880"/>
        <w:gridCol w:w="2157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研究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目标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名称</w:t>
            </w:r>
          </w:p>
        </w:tc>
        <w:tc>
          <w:tcPr>
            <w:tcW w:w="9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考核指标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考核方式（方法）及评价手段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立项时已有指标值/状态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第一年标值/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状态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第二年指标值/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状态</w:t>
            </w:r>
          </w:p>
        </w:tc>
        <w:tc>
          <w:tcPr>
            <w:tcW w:w="1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第三年指标值/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状态</w:t>
            </w: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完成时指标值/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  <w:t>状态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  <w:szCs w:val="21"/>
              </w:rPr>
              <w:t>目标1</w:t>
            </w: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  <w:t>指标1</w:t>
            </w: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  <w:t>指标2</w:t>
            </w: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  <w:szCs w:val="21"/>
              </w:rPr>
              <w:t>目标2</w:t>
            </w: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  <w:t>指标1</w:t>
            </w: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5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  <w:t>指标2</w:t>
            </w: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pacing w:val="-4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18"/>
          <w:szCs w:val="21"/>
        </w:rPr>
      </w:pPr>
      <w:r>
        <w:rPr>
          <w:rFonts w:hint="eastAsia" w:asciiTheme="minorEastAsia" w:hAnsiTheme="minorEastAsia" w:eastAsiaTheme="minorEastAsia" w:cstheme="minorEastAsia"/>
          <w:sz w:val="18"/>
          <w:szCs w:val="21"/>
        </w:rPr>
        <w:t>注：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18"/>
          <w:szCs w:val="21"/>
        </w:rPr>
      </w:pPr>
      <w:r>
        <w:rPr>
          <w:rFonts w:hint="eastAsia" w:asciiTheme="minorEastAsia" w:hAnsiTheme="minorEastAsia" w:eastAsiaTheme="minorEastAsia" w:cstheme="minorEastAsia"/>
          <w:sz w:val="18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b/>
          <w:sz w:val="18"/>
          <w:szCs w:val="21"/>
        </w:rPr>
        <w:t>“考核指标”</w:t>
      </w:r>
      <w:r>
        <w:rPr>
          <w:rFonts w:hint="eastAsia" w:asciiTheme="minorEastAsia" w:hAnsiTheme="minorEastAsia" w:eastAsiaTheme="minorEastAsia" w:cstheme="minorEastAsia"/>
          <w:sz w:val="18"/>
          <w:szCs w:val="21"/>
        </w:rPr>
        <w:t>，指相应成果的数量指标、技术指标、质量指标等，其中，数量指标可以为论文、专利、产品等的数量；技术指标可以为关键技术等；立项时已有指标值/状态可填写“无”,若某项成果在立项时已有指标值/状态难以界定，则可填写“/”。</w:t>
      </w:r>
    </w:p>
    <w:p>
      <w:pPr>
        <w:pStyle w:val="6"/>
        <w:spacing w:line="400" w:lineRule="exact"/>
        <w:rPr>
          <w:rFonts w:hint="eastAsia" w:asciiTheme="minorEastAsia" w:hAnsiTheme="minorEastAsia" w:eastAsiaTheme="minorEastAsia" w:cstheme="minorEastAsia"/>
          <w:szCs w:val="21"/>
        </w:rPr>
        <w:sectPr>
          <w:pgSz w:w="16838" w:h="11906" w:orient="landscape"/>
          <w:pgMar w:top="1588" w:right="1418" w:bottom="1474" w:left="1869" w:header="851" w:footer="992" w:gutter="0"/>
          <w:cols w:space="720" w:num="1"/>
          <w:docGrid w:linePitch="312" w:charSpace="0"/>
        </w:sectPr>
      </w:pPr>
      <w:r>
        <w:rPr>
          <w:rFonts w:hint="eastAsia" w:asciiTheme="minorEastAsia" w:hAnsiTheme="minorEastAsia" w:eastAsiaTheme="minorEastAsia" w:cstheme="minorEastAsia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“考核方式方法”</w:t>
      </w:r>
      <w:r>
        <w:rPr>
          <w:rFonts w:hint="eastAsia" w:asciiTheme="minorEastAsia" w:hAnsiTheme="minorEastAsia" w:eastAsiaTheme="minorEastAsia" w:cstheme="minorEastAsia"/>
          <w:szCs w:val="21"/>
        </w:rPr>
        <w:t>，应提出符合相关研究成果与指标的具体考核技术方法、测算方法。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（六）经费预算（单位：元）</w:t>
      </w:r>
    </w:p>
    <w:tbl>
      <w:tblPr>
        <w:tblStyle w:val="8"/>
        <w:tblW w:w="8771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15"/>
        <w:gridCol w:w="4015"/>
        <w:gridCol w:w="41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  <w:t>预算科目名称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一、资金支出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（一）直接费用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1.设备费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（1）购置设备费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（2）试制设备费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（3）设备改造费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6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（4）设备租赁费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2.材料费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3.统计费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4.病例观察随访费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5.出版/文献/信息传播/知识产权事务费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6.会议/差旅/国际合作交流费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7.劳务费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14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8.专家咨询费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15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9.其他支出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16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（二）间接费用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17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二、资金来源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18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（一）项目专项资金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19</w:t>
            </w:r>
          </w:p>
        </w:tc>
        <w:tc>
          <w:tcPr>
            <w:tcW w:w="4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（二）其他来源资金</w:t>
            </w:r>
          </w:p>
        </w:tc>
        <w:tc>
          <w:tcPr>
            <w:tcW w:w="4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18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21"/>
        </w:rPr>
        <w:t>注：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18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21"/>
        </w:rPr>
        <w:t>项目经费仅用于制度政策研究，包括出版/文献/信息传播/知识产权事务费、专家咨询费和其他支出等，不支持支付患者治疗等费用、仪器设备购置等支出；其中劳务费不超过总经费的15%；项目绩效上限为总经费的60%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18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8" w:type="default"/>
      <w:pgSz w:w="11906" w:h="16838"/>
      <w:pgMar w:top="1418" w:right="1474" w:bottom="1869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1+K1qcBAAA/AwAADgAAAGRycy9lMm9Eb2MueG1srVLNahsxEL4H8g5C&#10;91obE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KNfita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07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8mfacBAAA/AwAADgAAAGRycy9lMm9Eb2MueG1srVLNahsxEL4H8g5C&#10;91obB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J7PJn2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重庆医科大学智慧医学研究项目申请书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E0889"/>
    <w:rsid w:val="00352B16"/>
    <w:rsid w:val="003A3BCD"/>
    <w:rsid w:val="003F177E"/>
    <w:rsid w:val="009E518E"/>
    <w:rsid w:val="10D4144E"/>
    <w:rsid w:val="138B0614"/>
    <w:rsid w:val="143A6361"/>
    <w:rsid w:val="1F222B46"/>
    <w:rsid w:val="3F042ED9"/>
    <w:rsid w:val="46160A4F"/>
    <w:rsid w:val="537E3217"/>
    <w:rsid w:val="5F8E0889"/>
    <w:rsid w:val="67F86A10"/>
    <w:rsid w:val="6FC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514</Words>
  <Characters>2930</Characters>
  <Lines>24</Lines>
  <Paragraphs>6</Paragraphs>
  <TotalTime>2</TotalTime>
  <ScaleCrop>false</ScaleCrop>
  <LinksUpToDate>false</LinksUpToDate>
  <CharactersWithSpaces>3438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2020-07-05T01:54:00Z</dcterms:created>
  <dc:creator>顺顺爸的wps</dc:creator>
  <cp:lastModifiedBy>王佳</cp:lastModifiedBy>
  <cp:lastPrinted>2020-07-17T08:10:55Z</cp:lastPrinted>
  <dcterms:modified xsi:type="dcterms:W3CDTF">2020-07-17T09:24:52Z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